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02" w:rsidRDefault="00433F02">
      <w:pPr>
        <w:spacing w:line="120" w:lineRule="auto"/>
        <w:rPr>
          <w:rFonts w:ascii="Calibri" w:hAnsi="Calibri"/>
          <w:sz w:val="18"/>
        </w:rPr>
      </w:pPr>
      <w:bookmarkStart w:id="0" w:name="_GoBack"/>
      <w:bookmarkEnd w:id="0"/>
    </w:p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9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433F02" w:rsidTr="0079119D">
        <w:tc>
          <w:tcPr>
            <w:tcW w:w="10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6F1626" w:rsidRDefault="006F1626" w:rsidP="006F1626">
            <w:pPr>
              <w:shd w:val="clear" w:color="auto" w:fill="FFFFFF"/>
              <w:rPr>
                <w:rFonts w:ascii="Verdana" w:hAnsi="Verdana"/>
                <w:color w:val="000000"/>
                <w:sz w:val="11"/>
                <w:szCs w:val="11"/>
              </w:rPr>
            </w:pPr>
            <w:bookmarkStart w:id="1" w:name="FN206"/>
            <w:r>
              <w:rPr>
                <w:rFonts w:ascii="Verdana" w:hAnsi="Verdana"/>
                <w:b/>
                <w:bCs/>
                <w:color w:val="246CA7"/>
                <w:sz w:val="14"/>
                <w:szCs w:val="14"/>
              </w:rPr>
              <w:t>FN206 - Sistemas de Linguagem Não-Verbal e Linguagens Alternativas</w:t>
            </w:r>
            <w:bookmarkEnd w:id="1"/>
          </w:p>
          <w:p w:rsidR="006F1626" w:rsidRDefault="006F1626" w:rsidP="006F1626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Fonts w:ascii="Verdana" w:hAnsi="Verdana"/>
                <w:color w:val="000000"/>
                <w:sz w:val="11"/>
                <w:szCs w:val="11"/>
              </w:rPr>
              <w:t>OF:S-1 T:002 P:002 L:000 O:000 D:000 HS:004 SL:004 C:004 AV:N EX:S FM:75%</w:t>
            </w:r>
            <w:r>
              <w:rPr>
                <w:rFonts w:ascii="Verdana" w:hAnsi="Verdana"/>
                <w:color w:val="000000"/>
                <w:sz w:val="11"/>
                <w:szCs w:val="11"/>
              </w:rPr>
              <w:br/>
            </w:r>
            <w:r>
              <w:rPr>
                <w:rStyle w:val="Forte"/>
                <w:rFonts w:ascii="Verdana" w:hAnsi="Verdana"/>
                <w:color w:val="000000"/>
                <w:sz w:val="11"/>
                <w:szCs w:val="11"/>
              </w:rPr>
              <w:t>Pré-Req.: Não há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1"/>
                <w:szCs w:val="11"/>
              </w:rPr>
              <w:t> </w:t>
            </w:r>
          </w:p>
          <w:p w:rsidR="006F1626" w:rsidRDefault="006F1626" w:rsidP="006F1626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Style w:val="Forte"/>
                <w:rFonts w:ascii="Verdana" w:hAnsi="Verdana"/>
                <w:color w:val="000000"/>
                <w:sz w:val="11"/>
                <w:szCs w:val="11"/>
              </w:rPr>
              <w:t>Ementa: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1"/>
                <w:szCs w:val="11"/>
              </w:rPr>
              <w:t> </w:t>
            </w:r>
            <w:r>
              <w:rPr>
                <w:rFonts w:ascii="Verdana" w:hAnsi="Verdana"/>
                <w:color w:val="000000"/>
                <w:sz w:val="11"/>
                <w:szCs w:val="11"/>
              </w:rPr>
              <w:t>Apresenta fundamentos de linguagens não-verbais e discute sua relação com a atuação fonoaudiológica. Analisa os processos de representação como modalidades culturais de constituição de significado. Apresenta fundamentos sobre as linguagens da arte (artes visuais, dança, teatro e música), e discute práticas de aplicação nos estágios em fonoaudiologia para as várias faixas etárias. Estuda os fundamentos de desenvolvimento do desenho na criança e no adolescente. Discute sistemas de comunicação suplementar e alternativa e sua aplicação nos estágios supervisionados.</w:t>
            </w:r>
          </w:p>
          <w:p w:rsidR="00433F02" w:rsidRDefault="00433F02" w:rsidP="00B71A97">
            <w:pPr>
              <w:shd w:val="clear" w:color="auto" w:fill="FFFFFF"/>
              <w:jc w:val="both"/>
              <w:rPr>
                <w:rFonts w:ascii="Calibri" w:eastAsia="Arial Unicode MS" w:hAnsi="Calibri" w:cs="Arial Unicode MS"/>
                <w:sz w:val="18"/>
              </w:rPr>
            </w:pPr>
          </w:p>
        </w:tc>
      </w:tr>
      <w:tr w:rsidR="00433F02" w:rsidTr="0079119D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sz w:val="18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9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D317EB" w:rsidRPr="003E4529" w:rsidTr="00577A33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317EB" w:rsidRPr="003E4529" w:rsidRDefault="00D317EB" w:rsidP="00577A33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color w:val="F2F2F2"/>
                <w:sz w:val="18"/>
                <w:szCs w:val="24"/>
              </w:rPr>
            </w:pPr>
            <w:r w:rsidRPr="003E4529">
              <w:rPr>
                <w:rFonts w:ascii="Calibri" w:eastAsia="Arial Unicode MS" w:hAnsi="Calibri" w:cs="Arial Unicode MS"/>
                <w:b/>
                <w:bCs/>
                <w:color w:val="F2F2F2"/>
                <w:sz w:val="18"/>
                <w:szCs w:val="24"/>
              </w:rPr>
              <w:t>Horas Semanais</w:t>
            </w:r>
          </w:p>
        </w:tc>
      </w:tr>
      <w:tr w:rsidR="00D317EB" w:rsidTr="00577A33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1418"/>
              <w:gridCol w:w="1418"/>
              <w:gridCol w:w="1443"/>
              <w:gridCol w:w="1437"/>
              <w:gridCol w:w="1418"/>
              <w:gridCol w:w="1418"/>
            </w:tblGrid>
            <w:tr w:rsidR="00D317EB" w:rsidTr="00577A33">
              <w:tc>
                <w:tcPr>
                  <w:tcW w:w="1435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Nº semanas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Carga horária total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 xml:space="preserve">    Aprovação (NOTA)</w:t>
                  </w:r>
                </w:p>
              </w:tc>
              <w:tc>
                <w:tcPr>
                  <w:tcW w:w="1443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37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</w:tr>
            <w:tr w:rsidR="00D317EB" w:rsidTr="00577A33">
              <w:tc>
                <w:tcPr>
                  <w:tcW w:w="1435" w:type="dxa"/>
                </w:tcPr>
                <w:p w:rsidR="00D317EB" w:rsidRDefault="00DF2C7C" w:rsidP="00577A33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15</w:t>
                  </w:r>
                </w:p>
              </w:tc>
              <w:tc>
                <w:tcPr>
                  <w:tcW w:w="2836" w:type="dxa"/>
                  <w:gridSpan w:val="2"/>
                </w:tcPr>
                <w:p w:rsidR="00D317EB" w:rsidRDefault="006F1626" w:rsidP="006F1626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6</w:t>
                  </w:r>
                  <w:r w:rsidR="008B39FB">
                    <w:rPr>
                      <w:rFonts w:ascii="Calibri" w:hAnsi="Calibri"/>
                      <w:sz w:val="16"/>
                    </w:rPr>
                    <w:t>0</w:t>
                  </w:r>
                </w:p>
              </w:tc>
              <w:tc>
                <w:tcPr>
                  <w:tcW w:w="1443" w:type="dxa"/>
                </w:tcPr>
                <w:p w:rsidR="00D317EB" w:rsidRDefault="00D317EB" w:rsidP="00577A33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37" w:type="dxa"/>
                </w:tcPr>
                <w:p w:rsidR="00D317EB" w:rsidRDefault="00D317EB" w:rsidP="00577A33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:rsidR="00D317EB" w:rsidRDefault="00D317EB" w:rsidP="00577A33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:rsidR="00D317EB" w:rsidRDefault="00D317EB" w:rsidP="00577A33">
                  <w:pPr>
                    <w:pStyle w:val="Textodecomentrio"/>
                    <w:rPr>
                      <w:rFonts w:ascii="Calibri" w:hAnsi="Calibri"/>
                      <w:sz w:val="16"/>
                      <w:szCs w:val="24"/>
                    </w:rPr>
                  </w:pPr>
                </w:p>
              </w:tc>
            </w:tr>
          </w:tbl>
          <w:p w:rsidR="00D317EB" w:rsidRPr="0079119D" w:rsidRDefault="00D317EB" w:rsidP="00577A33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sz w:val="18"/>
                <w:szCs w:val="24"/>
              </w:rPr>
            </w:pPr>
          </w:p>
        </w:tc>
      </w:tr>
    </w:tbl>
    <w:p w:rsidR="00D317EB" w:rsidRDefault="00D317EB">
      <w:pPr>
        <w:spacing w:line="120" w:lineRule="auto"/>
        <w:rPr>
          <w:rFonts w:ascii="Calibri" w:eastAsia="Arial Unicode MS" w:hAnsi="Calibri" w:cs="Arial Unicode MS"/>
          <w:sz w:val="18"/>
        </w:rPr>
      </w:pPr>
    </w:p>
    <w:p w:rsidR="00D317EB" w:rsidRDefault="00D317EB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D2B00" w:rsidRPr="00CD2B00" w:rsidRDefault="00433F02" w:rsidP="00CD2B00">
            <w:pPr>
              <w:pStyle w:val="Ttulo2"/>
              <w:spacing w:line="360" w:lineRule="auto"/>
              <w:jc w:val="both"/>
              <w:rPr>
                <w:rFonts w:ascii="Calibri" w:hAnsi="Calibri"/>
                <w:bCs w:val="0"/>
                <w:sz w:val="18"/>
                <w:szCs w:val="18"/>
              </w:rPr>
            </w:pPr>
            <w:r w:rsidRPr="00CD2B00">
              <w:rPr>
                <w:rFonts w:ascii="Calibri" w:hAnsi="Calibri"/>
                <w:bCs w:val="0"/>
                <w:sz w:val="18"/>
              </w:rPr>
              <w:t>Objetivos:</w:t>
            </w:r>
            <w:r w:rsidR="00F35BE7" w:rsidRPr="00CD2B00">
              <w:rPr>
                <w:sz w:val="20"/>
                <w:szCs w:val="20"/>
              </w:rPr>
              <w:t xml:space="preserve"> </w:t>
            </w:r>
          </w:p>
          <w:p w:rsidR="00F35BE7" w:rsidRPr="00F35BE7" w:rsidRDefault="00F35BE7" w:rsidP="00F35BE7">
            <w:pPr>
              <w:pStyle w:val="Ttulo2"/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F35BE7">
              <w:rPr>
                <w:rFonts w:ascii="Calibri" w:hAnsi="Calibri"/>
                <w:b w:val="0"/>
                <w:sz w:val="18"/>
                <w:szCs w:val="18"/>
              </w:rPr>
              <w:t>Estudar sobre os processos de representação verbal e não verbal</w:t>
            </w:r>
          </w:p>
          <w:p w:rsidR="00F35BE7" w:rsidRPr="00F35BE7" w:rsidRDefault="00F35BE7" w:rsidP="00F35BE7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35BE7">
              <w:rPr>
                <w:rFonts w:ascii="Calibri" w:hAnsi="Calibri" w:cs="Arial"/>
                <w:sz w:val="18"/>
                <w:szCs w:val="18"/>
              </w:rPr>
              <w:t xml:space="preserve">Estudar fundamentos das linguagens da arte, quanto aos processos criativos, de imaginação e expressão </w:t>
            </w:r>
          </w:p>
          <w:p w:rsidR="00F35BE7" w:rsidRPr="00F35BE7" w:rsidRDefault="00F35BE7" w:rsidP="00F35BE7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35BE7">
              <w:rPr>
                <w:rFonts w:ascii="Calibri" w:hAnsi="Calibri" w:cs="Arial"/>
                <w:sz w:val="18"/>
                <w:szCs w:val="18"/>
              </w:rPr>
              <w:t xml:space="preserve">Estudar o desenvolvimento do desenho da criança e do adolescente </w:t>
            </w:r>
          </w:p>
          <w:p w:rsidR="00F35BE7" w:rsidRPr="00F35BE7" w:rsidRDefault="00F35BE7" w:rsidP="00F35BE7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35BE7">
              <w:rPr>
                <w:rFonts w:ascii="Calibri" w:hAnsi="Calibri" w:cs="Arial"/>
                <w:sz w:val="18"/>
                <w:szCs w:val="18"/>
              </w:rPr>
              <w:t>Conhecer sistemas alternativos de linguagem, comunicação e registro utilizados por pessoas com necessidades especiais e desenvolver aplicações práticas para os estágios</w:t>
            </w:r>
          </w:p>
          <w:p w:rsidR="00F35BE7" w:rsidRPr="00F35BE7" w:rsidRDefault="00F35BE7" w:rsidP="00F35BE7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35BE7">
              <w:rPr>
                <w:rFonts w:ascii="Calibri" w:hAnsi="Calibri" w:cs="Arial"/>
                <w:sz w:val="18"/>
                <w:szCs w:val="18"/>
              </w:rPr>
              <w:t>Desenvolver um repertório nas linguagens artísticas para instrumentalizar a prática fonoaudiológica no estágio</w:t>
            </w:r>
          </w:p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hAnsi="Calibri"/>
                <w:sz w:val="18"/>
                <w:szCs w:val="24"/>
              </w:rPr>
            </w:pPr>
          </w:p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sz w:val="18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D2B00" w:rsidRPr="00CD2B00" w:rsidRDefault="00433F02" w:rsidP="00CD2B00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8"/>
              </w:rPr>
              <w:t>Programa:</w:t>
            </w:r>
            <w:r w:rsidR="00F35BE7">
              <w:rPr>
                <w:rFonts w:ascii="Calibri" w:eastAsia="Arial Unicode MS" w:hAnsi="Calibri" w:cs="Arial Unicode MS"/>
                <w:b/>
                <w:bCs/>
                <w:sz w:val="18"/>
              </w:rPr>
              <w:t xml:space="preserve"> </w:t>
            </w:r>
          </w:p>
          <w:p w:rsidR="00F35BE7" w:rsidRPr="00F35BE7" w:rsidRDefault="00F35BE7" w:rsidP="00F35BE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5BE7">
              <w:rPr>
                <w:rFonts w:ascii="Calibri" w:hAnsi="Calibri" w:cs="Arial"/>
                <w:sz w:val="18"/>
                <w:szCs w:val="18"/>
              </w:rPr>
              <w:t>Sistemas de representação: fundamentos teóricos</w:t>
            </w:r>
          </w:p>
          <w:p w:rsidR="00F35BE7" w:rsidRPr="00F35BE7" w:rsidRDefault="00F35BE7" w:rsidP="00F35BE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5BE7">
              <w:rPr>
                <w:rFonts w:ascii="Calibri" w:hAnsi="Calibri" w:cs="Arial"/>
                <w:sz w:val="18"/>
                <w:szCs w:val="18"/>
              </w:rPr>
              <w:t>Linguagens verbais e não-verbais como instrumentos de interação, comunicação e registro</w:t>
            </w:r>
          </w:p>
          <w:p w:rsidR="00F35BE7" w:rsidRDefault="00F35BE7" w:rsidP="00F35BE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5BE7">
              <w:rPr>
                <w:rFonts w:ascii="Calibri" w:hAnsi="Calibri" w:cs="Arial"/>
                <w:sz w:val="18"/>
                <w:szCs w:val="18"/>
              </w:rPr>
              <w:t>Linguagens artísticas: como funcionam</w:t>
            </w:r>
          </w:p>
          <w:p w:rsidR="00CD2B00" w:rsidRPr="00F35BE7" w:rsidRDefault="00CD2B00" w:rsidP="00F35BE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Musicalização e fonoaudiologia</w:t>
            </w:r>
          </w:p>
          <w:p w:rsidR="00F35BE7" w:rsidRPr="00F35BE7" w:rsidRDefault="00F35BE7" w:rsidP="00F35BE7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35BE7">
              <w:rPr>
                <w:rFonts w:ascii="Calibri" w:hAnsi="Calibri" w:cs="Arial"/>
                <w:sz w:val="18"/>
                <w:szCs w:val="18"/>
              </w:rPr>
              <w:t xml:space="preserve">Processos criativos, de imaginação e expressão </w:t>
            </w:r>
          </w:p>
          <w:p w:rsidR="00F35BE7" w:rsidRPr="00F35BE7" w:rsidRDefault="00F35BE7" w:rsidP="00F35BE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5BE7">
              <w:rPr>
                <w:rFonts w:ascii="Calibri" w:hAnsi="Calibri" w:cs="Arial"/>
                <w:sz w:val="18"/>
                <w:szCs w:val="18"/>
              </w:rPr>
              <w:t>Desenvolvimento do desenho na criança e no adolescente</w:t>
            </w:r>
          </w:p>
          <w:p w:rsidR="00F35BE7" w:rsidRPr="00F35BE7" w:rsidRDefault="00F35BE7" w:rsidP="00F35BE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35BE7">
              <w:rPr>
                <w:rFonts w:ascii="Calibri" w:hAnsi="Calibri" w:cs="Arial"/>
                <w:sz w:val="18"/>
                <w:szCs w:val="18"/>
              </w:rPr>
              <w:t xml:space="preserve">Sistemas suplementares e alternativos de comunicação </w:t>
            </w:r>
          </w:p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</w:tc>
      </w:tr>
    </w:tbl>
    <w:p w:rsidR="00433F02" w:rsidRDefault="00433F02">
      <w:pPr>
        <w:spacing w:line="120" w:lineRule="auto"/>
        <w:ind w:left="-181"/>
        <w:rPr>
          <w:rFonts w:ascii="Calibri" w:hAnsi="Calibri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2"/>
              <w:rPr>
                <w:rFonts w:ascii="Calibri" w:eastAsia="Arial Unicode MS" w:hAnsi="Calibri" w:cs="Arial Unicode MS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lastRenderedPageBreak/>
              <w:t>Bibliografia:</w:t>
            </w:r>
          </w:p>
        </w:tc>
      </w:tr>
      <w:tr w:rsidR="00433F02" w:rsidRPr="00F35BE7">
        <w:trPr>
          <w:cantSplit/>
        </w:trPr>
        <w:tc>
          <w:tcPr>
            <w:tcW w:w="10150" w:type="dxa"/>
            <w:tcBorders>
              <w:top w:val="nil"/>
              <w:bottom w:val="nil"/>
            </w:tcBorders>
            <w:shd w:val="clear" w:color="auto" w:fill="FFFFFF"/>
          </w:tcPr>
          <w:p w:rsidR="00433F02" w:rsidRPr="00F35BE7" w:rsidRDefault="00433F02">
            <w:pPr>
              <w:rPr>
                <w:rFonts w:asciiTheme="minorHAnsi" w:eastAsia="Arial Unicode MS" w:hAnsiTheme="minorHAnsi" w:cs="Courier New"/>
                <w:sz w:val="18"/>
                <w:szCs w:val="18"/>
              </w:rPr>
            </w:pPr>
            <w:r w:rsidRPr="00F35BE7">
              <w:rPr>
                <w:rFonts w:asciiTheme="minorHAnsi" w:hAnsiTheme="minorHAnsi" w:cs="Courier New"/>
                <w:b/>
                <w:bCs/>
                <w:sz w:val="18"/>
                <w:szCs w:val="18"/>
              </w:rPr>
              <w:t>Referências básicas:</w:t>
            </w:r>
          </w:p>
          <w:p w:rsidR="00F35BE7" w:rsidRPr="00CD2B00" w:rsidRDefault="00F35BE7" w:rsidP="00CD2B00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 xml:space="preserve">BRITTO, Teca Alencar de. </w:t>
            </w:r>
            <w:r w:rsidRPr="00CD2B00">
              <w:rPr>
                <w:rFonts w:asciiTheme="minorHAnsi" w:hAnsiTheme="minorHAnsi" w:cs="Arial"/>
                <w:i/>
                <w:sz w:val="18"/>
                <w:szCs w:val="18"/>
              </w:rPr>
              <w:t>Música na educação infantil – propostas para a formação integral da criança</w:t>
            </w:r>
            <w:r w:rsidRPr="00CD2B00">
              <w:rPr>
                <w:rFonts w:asciiTheme="minorHAnsi" w:hAnsiTheme="minorHAnsi" w:cs="Arial"/>
                <w:sz w:val="18"/>
                <w:szCs w:val="18"/>
              </w:rPr>
              <w:t>. São Paulo: Peirópolis, 2003. (opcional)</w:t>
            </w:r>
          </w:p>
          <w:p w:rsidR="00F35BE7" w:rsidRPr="00F35BE7" w:rsidRDefault="00F35BE7" w:rsidP="00CD2B00">
            <w:pPr>
              <w:pStyle w:val="Textodenotadefim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35BE7">
              <w:rPr>
                <w:rFonts w:asciiTheme="minorHAnsi" w:hAnsiTheme="minorHAnsi" w:cs="Arial"/>
                <w:sz w:val="18"/>
                <w:szCs w:val="18"/>
              </w:rPr>
              <w:t xml:space="preserve">COX, Maureen. </w:t>
            </w:r>
            <w:r w:rsidRPr="00F35BE7">
              <w:rPr>
                <w:rFonts w:asciiTheme="minorHAnsi" w:hAnsiTheme="minorHAnsi" w:cs="Arial"/>
                <w:i/>
                <w:sz w:val="18"/>
                <w:szCs w:val="18"/>
              </w:rPr>
              <w:t>O desenho de crianças.</w:t>
            </w:r>
            <w:r w:rsidRPr="00F35BE7">
              <w:rPr>
                <w:rFonts w:asciiTheme="minorHAnsi" w:hAnsiTheme="minorHAnsi" w:cs="Arial"/>
                <w:sz w:val="18"/>
                <w:szCs w:val="18"/>
              </w:rPr>
              <w:t xml:space="preserve"> Sao Paulo: Martins Fontes, 1999.</w:t>
            </w:r>
          </w:p>
          <w:p w:rsidR="00433F02" w:rsidRPr="00F35BE7" w:rsidRDefault="00F35BE7" w:rsidP="00CD2B00">
            <w:pPr>
              <w:pStyle w:val="SemEspaamento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35BE7">
              <w:rPr>
                <w:rStyle w:val="MquinadeescreverHTML"/>
                <w:rFonts w:asciiTheme="minorHAnsi" w:hAnsiTheme="minorHAnsi" w:cs="Calibri" w:hint="default"/>
                <w:sz w:val="18"/>
                <w:szCs w:val="18"/>
              </w:rPr>
              <w:t xml:space="preserve">FINCK, Regina. </w:t>
            </w:r>
            <w:r w:rsidRPr="00F35BE7">
              <w:rPr>
                <w:rFonts w:asciiTheme="minorHAnsi" w:hAnsiTheme="minorHAnsi" w:cs="Calibri"/>
                <w:i/>
                <w:sz w:val="18"/>
                <w:szCs w:val="18"/>
              </w:rPr>
              <w:t>Ensinando música ao aluno surdo</w:t>
            </w:r>
            <w:r w:rsidRPr="00F35BE7">
              <w:rPr>
                <w:rFonts w:asciiTheme="minorHAnsi" w:hAnsiTheme="minorHAnsi" w:cs="Calibri"/>
                <w:sz w:val="18"/>
                <w:szCs w:val="18"/>
              </w:rPr>
              <w:t xml:space="preserve">: perspectivas para ação pedagógica inclusiva. [Tese - Doutorado]. p. 235. Universidade Federal do Rio Grande do Sul, UFRGS, 2010. </w:t>
            </w:r>
            <w:r w:rsidRPr="00F35BE7">
              <w:rPr>
                <w:rFonts w:asciiTheme="minorHAnsi" w:hAnsiTheme="minorHAnsi" w:cs="Arial"/>
                <w:sz w:val="18"/>
                <w:szCs w:val="18"/>
              </w:rPr>
              <w:t xml:space="preserve"> p. 154 – 176 – (Cap. 5.1)</w:t>
            </w:r>
          </w:p>
          <w:p w:rsidR="00F35BE7" w:rsidRPr="00F35BE7" w:rsidRDefault="00F35BE7" w:rsidP="00CD2B00">
            <w:pPr>
              <w:pStyle w:val="Textodenotadefim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35BE7">
              <w:rPr>
                <w:rFonts w:asciiTheme="minorHAnsi" w:hAnsiTheme="minorHAnsi" w:cs="Arial"/>
                <w:sz w:val="18"/>
                <w:szCs w:val="18"/>
              </w:rPr>
              <w:t>LEE, Suzy. A trilogia da margem: o livro-imagem segundo Suzy Lee. São Paulo: Cosac Naify, 2012.</w:t>
            </w:r>
          </w:p>
          <w:p w:rsidR="00CD2B00" w:rsidRPr="00CD2B00" w:rsidRDefault="00CD2B00" w:rsidP="00CD2B00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bCs/>
                <w:sz w:val="18"/>
                <w:szCs w:val="18"/>
              </w:rPr>
              <w:t>REILY, Lucia. (2004). Escola Inclusiva: Linguagem e mediação. Campinas: Editora Papirus.</w:t>
            </w:r>
          </w:p>
          <w:p w:rsidR="00F35BE7" w:rsidRPr="00CD2B00" w:rsidRDefault="00F35BE7" w:rsidP="00CD2B00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bCs/>
                <w:sz w:val="18"/>
                <w:szCs w:val="18"/>
              </w:rPr>
              <w:t>SILVA, Sílvia Maria.</w:t>
            </w:r>
            <w:r w:rsidRPr="00CD2B00">
              <w:rPr>
                <w:rFonts w:asciiTheme="minorHAnsi" w:hAnsiTheme="minorHAnsi" w:cs="Arial"/>
                <w:sz w:val="18"/>
                <w:szCs w:val="18"/>
              </w:rPr>
              <w:t xml:space="preserve"> (2002). </w:t>
            </w:r>
            <w:r w:rsidRPr="00CD2B00">
              <w:rPr>
                <w:rFonts w:asciiTheme="minorHAnsi" w:hAnsiTheme="minorHAnsi" w:cs="Arial"/>
                <w:i/>
                <w:sz w:val="18"/>
                <w:szCs w:val="18"/>
              </w:rPr>
              <w:t>A constituição social do desenho da criança</w:t>
            </w:r>
            <w:r w:rsidRPr="00CD2B00">
              <w:rPr>
                <w:rFonts w:asciiTheme="minorHAnsi" w:hAnsiTheme="minorHAnsi" w:cs="Arial"/>
                <w:sz w:val="18"/>
                <w:szCs w:val="18"/>
              </w:rPr>
              <w:t>. Campinas: Mercado das Letras.</w:t>
            </w:r>
          </w:p>
          <w:p w:rsidR="00F35BE7" w:rsidRPr="00CD2B00" w:rsidRDefault="00CD2B00" w:rsidP="00CD2B00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VAN DER LINDEN</w:t>
            </w:r>
            <w:r w:rsidR="00F35BE7" w:rsidRPr="00CD2B00">
              <w:rPr>
                <w:rFonts w:asciiTheme="minorHAnsi" w:hAnsiTheme="minorHAnsi" w:cs="Arial"/>
                <w:sz w:val="18"/>
                <w:szCs w:val="18"/>
              </w:rPr>
              <w:t>, Sophie. Para ler o Livro ilustrado.  São Paulo: CosacNaif, 2011.</w:t>
            </w:r>
          </w:p>
          <w:p w:rsidR="00F35BE7" w:rsidRPr="00CD2B00" w:rsidRDefault="00F35BE7" w:rsidP="00CD2B00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 xml:space="preserve">VYGOTSKY, Lev. </w:t>
            </w:r>
            <w:r w:rsidRPr="00CD2B00">
              <w:rPr>
                <w:rFonts w:asciiTheme="minorHAnsi" w:hAnsiTheme="minorHAnsi" w:cs="Arial"/>
                <w:i/>
                <w:sz w:val="18"/>
                <w:szCs w:val="18"/>
              </w:rPr>
              <w:t>Imaginação e criação na infância</w:t>
            </w:r>
            <w:r w:rsidRPr="00CD2B00">
              <w:rPr>
                <w:rFonts w:asciiTheme="minorHAnsi" w:hAnsiTheme="minorHAnsi" w:cs="Arial"/>
                <w:sz w:val="18"/>
                <w:szCs w:val="18"/>
              </w:rPr>
              <w:t xml:space="preserve">. São Paulo: Ática, 2009. </w:t>
            </w:r>
          </w:p>
          <w:p w:rsidR="00F35BE7" w:rsidRPr="00F35BE7" w:rsidRDefault="00F35BE7" w:rsidP="00F35BE7">
            <w:pPr>
              <w:pStyle w:val="SemEspaamento"/>
              <w:spacing w:line="360" w:lineRule="auto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  <w:p w:rsidR="00433F02" w:rsidRPr="00F35BE7" w:rsidRDefault="00433F02">
            <w:pPr>
              <w:rPr>
                <w:rFonts w:asciiTheme="minorHAnsi" w:hAnsiTheme="minorHAnsi" w:cs="Courier New"/>
                <w:sz w:val="18"/>
                <w:szCs w:val="18"/>
              </w:rPr>
            </w:pPr>
            <w:r w:rsidRPr="00F35BE7">
              <w:rPr>
                <w:rFonts w:asciiTheme="minorHAnsi" w:hAnsiTheme="minorHAnsi" w:cs="Courier New"/>
                <w:b/>
                <w:bCs/>
                <w:sz w:val="18"/>
                <w:szCs w:val="18"/>
              </w:rPr>
              <w:t>Referências Complementares:</w:t>
            </w:r>
          </w:p>
          <w:p w:rsidR="00F35BE7" w:rsidRPr="00CD2B00" w:rsidRDefault="00F35BE7" w:rsidP="00CD2B00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ALMIRALL, Carme</w:t>
            </w:r>
            <w:r w:rsidR="00CD2B00" w:rsidRPr="00CD2B0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D2B00">
              <w:rPr>
                <w:rFonts w:asciiTheme="minorHAnsi" w:hAnsiTheme="minorHAnsi" w:cs="Arial"/>
                <w:sz w:val="18"/>
                <w:szCs w:val="18"/>
              </w:rPr>
              <w:t xml:space="preserve">Basil; Soro-Camats, Emili e Bultó, CarmeRosell. </w:t>
            </w:r>
            <w:r w:rsidRPr="00CD2B00">
              <w:rPr>
                <w:rFonts w:asciiTheme="minorHAnsi" w:hAnsiTheme="minorHAnsi" w:cs="Arial"/>
                <w:i/>
                <w:sz w:val="18"/>
                <w:szCs w:val="18"/>
              </w:rPr>
              <w:t>Sistemas de sinais e ajudas técnicas para a comunicação alternativa e a escrita</w:t>
            </w:r>
            <w:r w:rsidRPr="00CD2B00">
              <w:rPr>
                <w:rFonts w:asciiTheme="minorHAnsi" w:hAnsiTheme="minorHAnsi" w:cs="Arial"/>
                <w:sz w:val="18"/>
                <w:szCs w:val="18"/>
              </w:rPr>
              <w:t>: princípios teóricos e aplicações. Trad. Magali de Lourdes Pedro.São Paulo: Santos Livraria Editora, 2003.</w:t>
            </w:r>
          </w:p>
          <w:p w:rsidR="00F35BE7" w:rsidRPr="00F35BE7" w:rsidRDefault="00F35BE7" w:rsidP="00CD2B00">
            <w:pPr>
              <w:pStyle w:val="Textodenotadefim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35BE7">
              <w:rPr>
                <w:rFonts w:asciiTheme="minorHAnsi" w:hAnsiTheme="minorHAnsi" w:cs="Arial"/>
                <w:sz w:val="18"/>
                <w:szCs w:val="18"/>
              </w:rPr>
              <w:t xml:space="preserve">JEANDOT, Nicole. </w:t>
            </w:r>
            <w:r w:rsidRPr="00F35BE7">
              <w:rPr>
                <w:rFonts w:asciiTheme="minorHAnsi" w:hAnsiTheme="minorHAnsi" w:cs="Arial"/>
                <w:i/>
                <w:sz w:val="18"/>
                <w:szCs w:val="18"/>
              </w:rPr>
              <w:t>Explorando o universo da música</w:t>
            </w:r>
            <w:r w:rsidRPr="00F35BE7">
              <w:rPr>
                <w:rFonts w:asciiTheme="minorHAnsi" w:hAnsiTheme="minorHAnsi" w:cs="Arial"/>
                <w:sz w:val="18"/>
                <w:szCs w:val="18"/>
              </w:rPr>
              <w:t>. São Paulo: Scipione, 1993.</w:t>
            </w:r>
          </w:p>
          <w:p w:rsidR="00F35BE7" w:rsidRPr="00F35BE7" w:rsidRDefault="00F35BE7" w:rsidP="00CD2B00">
            <w:pPr>
              <w:pStyle w:val="Textodenotadefim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35BE7">
              <w:rPr>
                <w:rFonts w:asciiTheme="minorHAnsi" w:hAnsiTheme="minorHAnsi" w:cs="Arial"/>
                <w:sz w:val="18"/>
                <w:szCs w:val="18"/>
              </w:rPr>
              <w:t xml:space="preserve">HAGUIARA-CERVELLINI, Nadir. </w:t>
            </w:r>
            <w:r w:rsidRPr="00F35BE7">
              <w:rPr>
                <w:rFonts w:asciiTheme="minorHAnsi" w:hAnsiTheme="minorHAnsi" w:cs="Arial"/>
                <w:i/>
                <w:sz w:val="18"/>
                <w:szCs w:val="18"/>
              </w:rPr>
              <w:t>A musicalidade do surdo: representação e estigma</w:t>
            </w:r>
            <w:r w:rsidRPr="00F35BE7">
              <w:rPr>
                <w:rFonts w:asciiTheme="minorHAnsi" w:hAnsiTheme="minorHAnsi" w:cs="Arial"/>
                <w:sz w:val="18"/>
                <w:szCs w:val="18"/>
              </w:rPr>
              <w:t>. São Paulo: Plexus Editora, 2003.</w:t>
            </w:r>
          </w:p>
          <w:p w:rsidR="00F35BE7" w:rsidRPr="00CD2B00" w:rsidRDefault="00F35BE7" w:rsidP="00CD2B00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 xml:space="preserve">REILY, Lucia. (2004). </w:t>
            </w:r>
            <w:r w:rsidRPr="00CD2B00">
              <w:rPr>
                <w:rFonts w:asciiTheme="minorHAnsi" w:hAnsiTheme="minorHAnsi" w:cs="Arial"/>
                <w:i/>
                <w:sz w:val="18"/>
                <w:szCs w:val="18"/>
              </w:rPr>
              <w:t>Escola Inclusiva: Linguagem e mediação</w:t>
            </w:r>
            <w:r w:rsidRPr="00CD2B00">
              <w:rPr>
                <w:rFonts w:asciiTheme="minorHAnsi" w:hAnsiTheme="minorHAnsi" w:cs="Arial"/>
                <w:sz w:val="18"/>
                <w:szCs w:val="18"/>
              </w:rPr>
              <w:t>. Campinas: Editora Papirus. (cap. 2)</w:t>
            </w:r>
          </w:p>
          <w:p w:rsidR="00433F02" w:rsidRPr="00F35BE7" w:rsidRDefault="00433F02" w:rsidP="00F35BE7">
            <w:pPr>
              <w:rPr>
                <w:rFonts w:asciiTheme="minorHAnsi" w:hAnsiTheme="minorHAnsi" w:cs="Courier New"/>
                <w:sz w:val="18"/>
                <w:szCs w:val="18"/>
              </w:rPr>
            </w:pPr>
          </w:p>
          <w:p w:rsidR="00433F02" w:rsidRPr="00F35BE7" w:rsidRDefault="00433F02">
            <w:pPr>
              <w:pStyle w:val="Ttulo2"/>
              <w:ind w:left="360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D2B00" w:rsidRDefault="00433F02" w:rsidP="00F35BE7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Critérios de Avaliação</w:t>
            </w:r>
            <w:r w:rsidRPr="00F35BE7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F35BE7" w:rsidRPr="00F35B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Os alunos serão avaliados a partir de propostas elaboradas nas linguagens artísticas, sínteses de textos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selecionados, produção de pranchas de comunicação e de propostas criadas e avaliações escritas (prova).</w:t>
            </w:r>
          </w:p>
          <w:p w:rsid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Também será considerada participação nas aulas e nas atividades práticas.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A nota de aprovação é 5,0 (cinco), caso contrário o estudante deverá realizar Exame Final da disciplina.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Realizado o exame final na disciplina, as condições de aprovação são baseadas no Artigo 56 do Regimento Geral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dos Cursos de Graduação da Unicamp, a saber: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D2B00">
              <w:rPr>
                <w:rFonts w:asciiTheme="minorHAnsi" w:hAnsiTheme="minorHAnsi" w:cs="Arial"/>
                <w:sz w:val="18"/>
                <w:szCs w:val="18"/>
              </w:rPr>
              <w:t>“Artigo 56 - São condições para aprovação: ... II- nas disciplinas em que nota e frequência são adotadas como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D2B00">
              <w:rPr>
                <w:rFonts w:asciiTheme="minorHAnsi" w:hAnsiTheme="minorHAnsi" w:cs="Arial"/>
                <w:sz w:val="18"/>
                <w:szCs w:val="18"/>
              </w:rPr>
              <w:t>forma de avaliação – obter nota final igual ou superior a 5,0 (cinco vírgula zero) e a frequência mínima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estabelecida para a disciplina no Catálogo dos Cursos de Graduação”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Frequência mínima estabelecida no Curso de Fonoaudiologia: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- Disciplinas Teórico / Prática: 75% de frequência obrigatória;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Cálculo da média final após o Exame: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- Se o estudante obtiver nota no exame final &amp;gt; ou = 5,0 (cinco) estará aprovado na disciplina e sua média será a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média aritmética nas notas obtidas durante a disciplina e a nota do exame. Caso esta média aritmética seja &amp;lt;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que 5,0 a média final do estudante será automaticamente 5,0 (cinco), pois o mesmo atingiu os critérios para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aprovação.</w:t>
            </w:r>
          </w:p>
          <w:p w:rsidR="00CD2B00" w:rsidRPr="00CD2B00" w:rsidRDefault="00CD2B00" w:rsidP="00CD2B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- Se o estudante obtiver nota no exame final &amp;lt; que 5,0 (cinco) estará reprovado na disciplina e esta será sua</w:t>
            </w:r>
          </w:p>
          <w:p w:rsidR="00433F02" w:rsidRDefault="00CD2B00" w:rsidP="00CD2B00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 w:rsidRPr="00CD2B00">
              <w:rPr>
                <w:rFonts w:asciiTheme="minorHAnsi" w:hAnsiTheme="minorHAnsi" w:cs="Arial"/>
                <w:sz w:val="18"/>
                <w:szCs w:val="18"/>
              </w:rPr>
              <w:t>média final.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lastRenderedPageBreak/>
              <w:t>Observações: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6"/>
            </w:pPr>
            <w:r>
              <w:t>ASSINATURAS:</w:t>
            </w:r>
            <w:r w:rsidR="00F35BE7">
              <w:t xml:space="preserve"> Lucia Helena Reily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bottom w:val="nil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8"/>
              </w:rPr>
              <w:t>CÓDIGO DE AUTENTICAÇÃO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color w:val="FF0000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t xml:space="preserve">Verifique a autenticidade deste documento na página </w:t>
            </w:r>
            <w:hyperlink r:id="rId7" w:history="1">
              <w:r>
                <w:rPr>
                  <w:rStyle w:val="Hyperlink"/>
                  <w:rFonts w:ascii="Calibri" w:eastAsia="Arial Unicode MS" w:hAnsi="Calibri" w:cs="Arial Unicode MS"/>
                  <w:color w:val="FF0000"/>
                  <w:sz w:val="18"/>
                </w:rPr>
                <w:t>www.dac.unicamp.br/link</w:t>
              </w:r>
            </w:hyperlink>
          </w:p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color w:val="FF0000"/>
                <w:sz w:val="18"/>
              </w:rPr>
              <w:t>Código Chave: xxxxxxxxx</w:t>
            </w:r>
          </w:p>
        </w:tc>
      </w:tr>
    </w:tbl>
    <w:p w:rsidR="00433F02" w:rsidRDefault="00433F02">
      <w:pPr>
        <w:pStyle w:val="Rodap"/>
        <w:tabs>
          <w:tab w:val="clear" w:pos="4419"/>
          <w:tab w:val="clear" w:pos="8838"/>
        </w:tabs>
        <w:rPr>
          <w:rFonts w:eastAsia="Arial Unicode MS"/>
        </w:rPr>
      </w:pPr>
    </w:p>
    <w:sectPr w:rsidR="00433F02" w:rsidSect="00D325CE">
      <w:headerReference w:type="default" r:id="rId8"/>
      <w:footerReference w:type="even" r:id="rId9"/>
      <w:footerReference w:type="default" r:id="rId10"/>
      <w:pgSz w:w="12240" w:h="15840"/>
      <w:pgMar w:top="540" w:right="1701" w:bottom="180" w:left="1701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DD" w:rsidRDefault="00A57EDD">
      <w:r>
        <w:separator/>
      </w:r>
    </w:p>
  </w:endnote>
  <w:endnote w:type="continuationSeparator" w:id="0">
    <w:p w:rsidR="00A57EDD" w:rsidRDefault="00A5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9D" w:rsidRDefault="00D325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11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19D" w:rsidRDefault="0079119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9D" w:rsidRDefault="0079119D"/>
  <w:tbl>
    <w:tblPr>
      <w:tblW w:w="10150" w:type="dxa"/>
      <w:tblInd w:w="-1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620"/>
    </w:tblGrid>
    <w:tr w:rsidR="0079119D">
      <w:trPr>
        <w:cantSplit/>
        <w:trHeight w:val="269"/>
      </w:trPr>
      <w:tc>
        <w:tcPr>
          <w:tcW w:w="8530" w:type="dxa"/>
          <w:shd w:val="clear" w:color="auto" w:fill="FFFFFF"/>
        </w:tcPr>
        <w:p w:rsidR="0079119D" w:rsidRDefault="0079119D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EMISSÃO: </w:t>
          </w:r>
          <w:r w:rsidR="00D325CE">
            <w:rPr>
              <w:rFonts w:ascii="Calibri" w:hAnsi="Calibri" w:cs="Arial Unicode MS"/>
              <w:sz w:val="18"/>
            </w:rPr>
            <w:fldChar w:fldCharType="begin"/>
          </w:r>
          <w:r>
            <w:rPr>
              <w:rFonts w:ascii="Calibri" w:hAnsi="Calibri" w:cs="Arial Unicode MS"/>
              <w:sz w:val="18"/>
            </w:rPr>
            <w:instrText xml:space="preserve"> TIME \@ "d' de 'MMMM' de 'yyyy" </w:instrText>
          </w:r>
          <w:r w:rsidR="00D325CE">
            <w:rPr>
              <w:rFonts w:ascii="Calibri" w:hAnsi="Calibri" w:cs="Arial Unicode MS"/>
              <w:sz w:val="18"/>
            </w:rPr>
            <w:fldChar w:fldCharType="separate"/>
          </w:r>
          <w:r w:rsidR="001E4008">
            <w:rPr>
              <w:rFonts w:ascii="Calibri" w:hAnsi="Calibri" w:cs="Arial Unicode MS"/>
              <w:noProof/>
              <w:sz w:val="18"/>
            </w:rPr>
            <w:t>20 de janeiro de 2017</w:t>
          </w:r>
          <w:r w:rsidR="00D325CE">
            <w:rPr>
              <w:rFonts w:ascii="Calibri" w:hAnsi="Calibri" w:cs="Arial Unicode MS"/>
              <w:sz w:val="18"/>
            </w:rPr>
            <w:fldChar w:fldCharType="end"/>
          </w:r>
        </w:p>
        <w:p w:rsidR="0079119D" w:rsidRDefault="0079119D">
          <w:pPr>
            <w:rPr>
              <w:rStyle w:val="Nmerodepgina"/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PÁGINA:    </w:t>
          </w:r>
          <w:r w:rsidR="00D325CE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PAGE </w:instrText>
          </w:r>
          <w:r w:rsidR="00D325CE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1E4008">
            <w:rPr>
              <w:rStyle w:val="Nmerodepgina"/>
              <w:rFonts w:ascii="Calibri" w:hAnsi="Calibri" w:cs="Arial Unicode MS"/>
              <w:noProof/>
              <w:sz w:val="18"/>
            </w:rPr>
            <w:t>1</w:t>
          </w:r>
          <w:r w:rsidR="00D325CE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  <w:r>
            <w:rPr>
              <w:rStyle w:val="Nmerodepgina"/>
              <w:rFonts w:ascii="Calibri" w:hAnsi="Calibri" w:cs="Arial Unicode MS"/>
              <w:sz w:val="18"/>
            </w:rPr>
            <w:t xml:space="preserve"> de </w:t>
          </w:r>
          <w:r w:rsidR="00D325CE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NUMPAGES </w:instrText>
          </w:r>
          <w:r w:rsidR="00D325CE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1E4008">
            <w:rPr>
              <w:rStyle w:val="Nmerodepgina"/>
              <w:rFonts w:ascii="Calibri" w:hAnsi="Calibri" w:cs="Arial Unicode MS"/>
              <w:noProof/>
              <w:sz w:val="18"/>
            </w:rPr>
            <w:t>3</w:t>
          </w:r>
          <w:r w:rsidR="00D325CE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>UNICAMP – Universidade Estadual de Campinas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b/>
              <w:bCs/>
              <w:sz w:val="12"/>
            </w:rPr>
          </w:pPr>
          <w:r>
            <w:rPr>
              <w:rFonts w:ascii="Calibri" w:hAnsi="Calibri"/>
              <w:b/>
              <w:bCs/>
              <w:sz w:val="12"/>
            </w:rPr>
            <w:t>DAC – Diretoria Acadêmica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 xml:space="preserve">Rua Sérgio Buarque de Holanda, 251 - Cidade Universitária – Barão Geraldo – Campinas/SP – 13083-970 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 xml:space="preserve">Diretoria de Registro e Gerenciamento Acadêmico – 00 55 19 3521 6662 </w:t>
          </w: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</w:rPr>
          </w:pPr>
          <w:r>
            <w:rPr>
              <w:rFonts w:ascii="Calibri" w:hAnsi="Calibri"/>
              <w:sz w:val="12"/>
            </w:rPr>
            <w:t>www.dac.unicamp.br</w:t>
          </w:r>
        </w:p>
      </w:tc>
      <w:tc>
        <w:tcPr>
          <w:tcW w:w="1620" w:type="dxa"/>
          <w:shd w:val="clear" w:color="auto" w:fill="FFFFFF"/>
        </w:tcPr>
        <w:p w:rsidR="0079119D" w:rsidRDefault="0079119D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>Rubrica:</w:t>
          </w:r>
        </w:p>
        <w:p w:rsidR="0079119D" w:rsidRDefault="0079119D">
          <w:pPr>
            <w:jc w:val="right"/>
            <w:rPr>
              <w:rStyle w:val="Nmerodepgina"/>
              <w:rFonts w:ascii="Calibri" w:hAnsi="Calibri" w:cs="Arial Unicode MS"/>
              <w:sz w:val="18"/>
            </w:rPr>
          </w:pP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  <w:u w:val="single"/>
            </w:rPr>
          </w:pPr>
        </w:p>
      </w:tc>
    </w:tr>
  </w:tbl>
  <w:p w:rsidR="0079119D" w:rsidRDefault="0079119D">
    <w:pPr>
      <w:pStyle w:val="Rodap"/>
      <w:tabs>
        <w:tab w:val="clear" w:pos="8838"/>
        <w:tab w:val="right" w:pos="828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DD" w:rsidRDefault="00A57EDD">
      <w:r>
        <w:separator/>
      </w:r>
    </w:p>
  </w:footnote>
  <w:footnote w:type="continuationSeparator" w:id="0">
    <w:p w:rsidR="00A57EDD" w:rsidRDefault="00A5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90" w:tblpY="-186"/>
      <w:tblOverlap w:val="never"/>
      <w:tblW w:w="10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6190"/>
      <w:gridCol w:w="2410"/>
    </w:tblGrid>
    <w:tr w:rsidR="0079119D">
      <w:trPr>
        <w:cantSplit/>
        <w:trHeight w:val="1085"/>
      </w:trPr>
      <w:tc>
        <w:tcPr>
          <w:tcW w:w="1550" w:type="dxa"/>
          <w:tcBorders>
            <w:top w:val="nil"/>
            <w:left w:val="nil"/>
            <w:bottom w:val="nil"/>
            <w:right w:val="nil"/>
          </w:tcBorders>
        </w:tcPr>
        <w:p w:rsidR="0079119D" w:rsidRDefault="00F35BE7">
          <w:pPr>
            <w:jc w:val="both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sz w:val="20"/>
            </w:rPr>
            <w:drawing>
              <wp:inline distT="0" distB="0" distL="0" distR="0">
                <wp:extent cx="508635" cy="508635"/>
                <wp:effectExtent l="19050" t="0" r="5715" b="0"/>
                <wp:docPr id="1" name="Imagem 1" descr="logo_unic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0" w:type="dxa"/>
          <w:tcBorders>
            <w:top w:val="nil"/>
            <w:left w:val="nil"/>
            <w:bottom w:val="nil"/>
            <w:right w:val="nil"/>
          </w:tcBorders>
        </w:tcPr>
        <w:p w:rsidR="0079119D" w:rsidRDefault="0079119D">
          <w:pPr>
            <w:pStyle w:val="Ttulo1"/>
            <w:framePr w:hSpace="0" w:wrap="auto" w:vAnchor="margin" w:hAnchor="text" w:xAlign="left" w:yAlign="inline"/>
            <w:suppressOverlap w:val="0"/>
            <w:rPr>
              <w:rFonts w:ascii="Calibri" w:hAnsi="Calibri" w:cs="Arial Unicode MS"/>
              <w:b w:val="0"/>
              <w:bCs w:val="0"/>
            </w:rPr>
          </w:pPr>
          <w:r>
            <w:rPr>
              <w:rFonts w:ascii="Calibri" w:hAnsi="Calibri" w:cs="Arial Unicode MS"/>
              <w:b w:val="0"/>
              <w:bCs w:val="0"/>
            </w:rPr>
            <w:t>UNIVERSIDADE ESTADUAL DE CAMPINAS</w:t>
          </w:r>
        </w:p>
        <w:p w:rsidR="0079119D" w:rsidRDefault="0079119D">
          <w:pPr>
            <w:pStyle w:val="Ttulo3"/>
            <w:tabs>
              <w:tab w:val="left" w:pos="199"/>
              <w:tab w:val="center" w:pos="3025"/>
            </w:tabs>
            <w:jc w:val="left"/>
            <w:rPr>
              <w:rFonts w:ascii="Calibri" w:hAnsi="Calibri" w:cs="Arial Unicode MS"/>
              <w:b w:val="0"/>
              <w:bCs w:val="0"/>
              <w:sz w:val="20"/>
            </w:rPr>
          </w:pPr>
          <w:r>
            <w:rPr>
              <w:rFonts w:ascii="Calibri" w:hAnsi="Calibri" w:cs="Arial Unicode MS"/>
              <w:b w:val="0"/>
              <w:bCs w:val="0"/>
              <w:sz w:val="20"/>
            </w:rPr>
            <w:tab/>
          </w:r>
          <w:r>
            <w:rPr>
              <w:rFonts w:ascii="Calibri" w:hAnsi="Calibri" w:cs="Arial Unicode MS"/>
              <w:b w:val="0"/>
              <w:bCs w:val="0"/>
              <w:sz w:val="20"/>
            </w:rPr>
            <w:tab/>
            <w:t>DIRETORIA ACADÊMICA</w:t>
          </w: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</w:rPr>
          </w:pPr>
        </w:p>
        <w:p w:rsidR="0079119D" w:rsidRDefault="0079119D">
          <w:pPr>
            <w:jc w:val="center"/>
            <w:rPr>
              <w:rFonts w:ascii="Calibri" w:hAnsi="Calibri" w:cs="Arial Unicode MS"/>
              <w:b/>
              <w:bCs/>
            </w:rPr>
          </w:pPr>
          <w:r>
            <w:rPr>
              <w:rFonts w:ascii="Calibri" w:hAnsi="Calibri" w:cs="Arial Unicode MS"/>
              <w:b/>
              <w:bCs/>
            </w:rPr>
            <w:t>PROGRAMAS E BIBLIOGRAFIAS</w:t>
          </w:r>
        </w:p>
        <w:p w:rsidR="0079119D" w:rsidRDefault="0079119D">
          <w:pPr>
            <w:jc w:val="center"/>
            <w:rPr>
              <w:rFonts w:ascii="Calibri" w:hAnsi="Calibri" w:cs="Arial Unicode MS"/>
              <w:b/>
              <w:bCs/>
            </w:rPr>
          </w:pPr>
        </w:p>
        <w:p w:rsidR="0079119D" w:rsidRDefault="006F1626" w:rsidP="00B80C48">
          <w:pPr>
            <w:jc w:val="center"/>
            <w:rPr>
              <w:rFonts w:ascii="Calibri" w:hAnsi="Calibri" w:cs="Arial Unicode MS"/>
              <w:b/>
              <w:bCs/>
              <w:sz w:val="20"/>
            </w:rPr>
          </w:pPr>
          <w:r>
            <w:rPr>
              <w:rFonts w:ascii="Calibri" w:hAnsi="Calibri" w:cs="Arial Unicode MS"/>
              <w:b/>
              <w:bCs/>
              <w:sz w:val="40"/>
              <w:szCs w:val="40"/>
            </w:rPr>
            <w:t>1</w:t>
          </w:r>
          <w:r w:rsidR="00B71A97">
            <w:rPr>
              <w:rFonts w:ascii="Calibri" w:hAnsi="Calibri" w:cs="Arial Unicode MS"/>
              <w:b/>
              <w:bCs/>
              <w:sz w:val="40"/>
              <w:szCs w:val="40"/>
            </w:rPr>
            <w:t>º</w:t>
          </w:r>
          <w:r w:rsidR="0079119D">
            <w:rPr>
              <w:rFonts w:ascii="Calibri" w:hAnsi="Calibri" w:cs="Arial Unicode MS"/>
              <w:b/>
              <w:bCs/>
              <w:sz w:val="20"/>
            </w:rPr>
            <w:t xml:space="preserve"> período letivo de </w:t>
          </w:r>
          <w:r w:rsidR="009F7DCD">
            <w:rPr>
              <w:rFonts w:ascii="Calibri" w:hAnsi="Calibri" w:cs="Arial Unicode MS"/>
              <w:b/>
              <w:bCs/>
              <w:sz w:val="20"/>
            </w:rPr>
            <w:t>201</w:t>
          </w:r>
          <w:r w:rsidR="00CD2B00">
            <w:rPr>
              <w:rFonts w:ascii="Calibri" w:hAnsi="Calibri" w:cs="Arial Unicode MS"/>
              <w:b/>
              <w:bCs/>
              <w:sz w:val="20"/>
            </w:rPr>
            <w:t>7</w:t>
          </w:r>
        </w:p>
        <w:p w:rsidR="0079119D" w:rsidRDefault="0079119D">
          <w:pPr>
            <w:jc w:val="center"/>
            <w:rPr>
              <w:rFonts w:ascii="Verdana" w:hAnsi="Verdana"/>
              <w:sz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79119D" w:rsidRDefault="00F35BE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08660" cy="468630"/>
                <wp:effectExtent l="19050" t="0" r="0" b="0"/>
                <wp:docPr id="2" name="Imagem 2" descr="logo_d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119D" w:rsidRDefault="0079119D">
          <w:pPr>
            <w:jc w:val="right"/>
            <w:rPr>
              <w:rFonts w:ascii="Verdana" w:hAnsi="Verdana"/>
              <w:sz w:val="20"/>
            </w:rPr>
          </w:pPr>
        </w:p>
      </w:tc>
    </w:tr>
  </w:tbl>
  <w:p w:rsidR="0079119D" w:rsidRDefault="0079119D">
    <w:pPr>
      <w:pStyle w:val="Cabealho"/>
    </w:pPr>
  </w:p>
  <w:p w:rsidR="0079119D" w:rsidRDefault="007911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5B7"/>
    <w:multiLevelType w:val="hybridMultilevel"/>
    <w:tmpl w:val="B6ECEB3C"/>
    <w:lvl w:ilvl="0" w:tplc="EAB84CD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F7B50"/>
    <w:multiLevelType w:val="hybridMultilevel"/>
    <w:tmpl w:val="23BAE65C"/>
    <w:lvl w:ilvl="0" w:tplc="3E62B7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C0159"/>
    <w:multiLevelType w:val="hybridMultilevel"/>
    <w:tmpl w:val="A68E4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A4A81"/>
    <w:multiLevelType w:val="hybridMultilevel"/>
    <w:tmpl w:val="0FA204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1CAE"/>
    <w:multiLevelType w:val="hybridMultilevel"/>
    <w:tmpl w:val="08667148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D58"/>
    <w:multiLevelType w:val="hybridMultilevel"/>
    <w:tmpl w:val="3E86F5A4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40AE"/>
    <w:multiLevelType w:val="hybridMultilevel"/>
    <w:tmpl w:val="22EC1F78"/>
    <w:lvl w:ilvl="0" w:tplc="3E62B7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E62B7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497C01"/>
    <w:multiLevelType w:val="hybridMultilevel"/>
    <w:tmpl w:val="2B024F3C"/>
    <w:lvl w:ilvl="0" w:tplc="3E62B7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F5596B"/>
    <w:multiLevelType w:val="hybridMultilevel"/>
    <w:tmpl w:val="2CAE7076"/>
    <w:lvl w:ilvl="0" w:tplc="3E62B7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E62B7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7"/>
    <w:rsid w:val="00006A38"/>
    <w:rsid w:val="00010B5E"/>
    <w:rsid w:val="000143A2"/>
    <w:rsid w:val="00053BFE"/>
    <w:rsid w:val="000D3B28"/>
    <w:rsid w:val="0013429E"/>
    <w:rsid w:val="001903A6"/>
    <w:rsid w:val="001C0CD2"/>
    <w:rsid w:val="001C2D92"/>
    <w:rsid w:val="001E3BB6"/>
    <w:rsid w:val="001E4008"/>
    <w:rsid w:val="00200BF2"/>
    <w:rsid w:val="00260BB2"/>
    <w:rsid w:val="002B5C27"/>
    <w:rsid w:val="002C71F0"/>
    <w:rsid w:val="002E0615"/>
    <w:rsid w:val="002F42FC"/>
    <w:rsid w:val="00343707"/>
    <w:rsid w:val="00356F52"/>
    <w:rsid w:val="00364051"/>
    <w:rsid w:val="003943F9"/>
    <w:rsid w:val="003D7601"/>
    <w:rsid w:val="003E4529"/>
    <w:rsid w:val="00420EB8"/>
    <w:rsid w:val="00433F02"/>
    <w:rsid w:val="00440D27"/>
    <w:rsid w:val="004C6100"/>
    <w:rsid w:val="004D7F5D"/>
    <w:rsid w:val="004F3A56"/>
    <w:rsid w:val="00577A33"/>
    <w:rsid w:val="005A6EC4"/>
    <w:rsid w:val="005D3F9A"/>
    <w:rsid w:val="005F56AB"/>
    <w:rsid w:val="00606F46"/>
    <w:rsid w:val="00627AEF"/>
    <w:rsid w:val="0064380C"/>
    <w:rsid w:val="00653583"/>
    <w:rsid w:val="006F1626"/>
    <w:rsid w:val="006F5EF0"/>
    <w:rsid w:val="0079119D"/>
    <w:rsid w:val="00837AE0"/>
    <w:rsid w:val="00856A68"/>
    <w:rsid w:val="00860F83"/>
    <w:rsid w:val="008841F5"/>
    <w:rsid w:val="008B39FB"/>
    <w:rsid w:val="008D6CB2"/>
    <w:rsid w:val="00905CE5"/>
    <w:rsid w:val="0092529B"/>
    <w:rsid w:val="009535F8"/>
    <w:rsid w:val="009A6EC3"/>
    <w:rsid w:val="009F2285"/>
    <w:rsid w:val="009F7DCD"/>
    <w:rsid w:val="00A10B43"/>
    <w:rsid w:val="00A45B08"/>
    <w:rsid w:val="00A57EDD"/>
    <w:rsid w:val="00A63D69"/>
    <w:rsid w:val="00AB3403"/>
    <w:rsid w:val="00AC4B39"/>
    <w:rsid w:val="00AE42E9"/>
    <w:rsid w:val="00B30DAC"/>
    <w:rsid w:val="00B71A97"/>
    <w:rsid w:val="00B80C48"/>
    <w:rsid w:val="00BB1D14"/>
    <w:rsid w:val="00BE4003"/>
    <w:rsid w:val="00C07460"/>
    <w:rsid w:val="00C916D0"/>
    <w:rsid w:val="00CD2B00"/>
    <w:rsid w:val="00CD48FE"/>
    <w:rsid w:val="00CE432D"/>
    <w:rsid w:val="00D058BE"/>
    <w:rsid w:val="00D317EB"/>
    <w:rsid w:val="00D325CE"/>
    <w:rsid w:val="00D546D3"/>
    <w:rsid w:val="00D92181"/>
    <w:rsid w:val="00DA0C1D"/>
    <w:rsid w:val="00DA10DB"/>
    <w:rsid w:val="00DC2657"/>
    <w:rsid w:val="00DF2C7C"/>
    <w:rsid w:val="00EF6D2F"/>
    <w:rsid w:val="00F35BE7"/>
    <w:rsid w:val="00F41092"/>
    <w:rsid w:val="00F50F61"/>
    <w:rsid w:val="00F701FA"/>
    <w:rsid w:val="00F754B3"/>
    <w:rsid w:val="00FA7F0E"/>
    <w:rsid w:val="00FD37C4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EB868A2F-24AF-48CD-94EE-4B769F5E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CE"/>
    <w:rPr>
      <w:sz w:val="24"/>
      <w:szCs w:val="24"/>
    </w:rPr>
  </w:style>
  <w:style w:type="paragraph" w:styleId="Ttulo1">
    <w:name w:val="heading 1"/>
    <w:basedOn w:val="Normal"/>
    <w:next w:val="Normal"/>
    <w:qFormat/>
    <w:rsid w:val="00D325CE"/>
    <w:pPr>
      <w:keepNext/>
      <w:framePr w:hSpace="141" w:wrap="around" w:vAnchor="text" w:hAnchor="margin" w:x="-220" w:y="-186"/>
      <w:suppressOverlap/>
      <w:jc w:val="center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rsid w:val="00D325CE"/>
    <w:pPr>
      <w:keepNext/>
      <w:outlineLvl w:val="1"/>
    </w:pPr>
    <w:rPr>
      <w:rFonts w:ascii="Verdana" w:hAnsi="Verdana"/>
      <w:b/>
      <w:bCs/>
      <w:sz w:val="12"/>
    </w:rPr>
  </w:style>
  <w:style w:type="paragraph" w:styleId="Ttulo3">
    <w:name w:val="heading 3"/>
    <w:basedOn w:val="Normal"/>
    <w:next w:val="Normal"/>
    <w:qFormat/>
    <w:rsid w:val="00D325CE"/>
    <w:pPr>
      <w:keepNext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D325CE"/>
    <w:pPr>
      <w:keepNext/>
      <w:outlineLvl w:val="3"/>
    </w:pPr>
    <w:rPr>
      <w:rFonts w:ascii="Calibri" w:eastAsia="Arial Unicode MS" w:hAnsi="Calibri" w:cs="Arial Unicode MS"/>
      <w:b/>
      <w:bCs/>
      <w:sz w:val="18"/>
    </w:rPr>
  </w:style>
  <w:style w:type="paragraph" w:styleId="Ttulo5">
    <w:name w:val="heading 5"/>
    <w:basedOn w:val="Normal"/>
    <w:next w:val="Normal"/>
    <w:qFormat/>
    <w:rsid w:val="00D325CE"/>
    <w:pPr>
      <w:keepNext/>
      <w:outlineLvl w:val="4"/>
    </w:pPr>
    <w:rPr>
      <w:rFonts w:ascii="Calibri" w:eastAsia="Arial Unicode MS" w:hAnsi="Calibri" w:cs="Arial Unicode MS"/>
      <w:b/>
      <w:bCs/>
      <w:sz w:val="16"/>
      <w:szCs w:val="10"/>
      <w:lang w:val="es-ES_tradnl"/>
    </w:rPr>
  </w:style>
  <w:style w:type="paragraph" w:styleId="Ttulo6">
    <w:name w:val="heading 6"/>
    <w:basedOn w:val="Normal"/>
    <w:next w:val="Normal"/>
    <w:qFormat/>
    <w:rsid w:val="00D325CE"/>
    <w:pPr>
      <w:keepNext/>
      <w:outlineLvl w:val="5"/>
    </w:pPr>
    <w:rPr>
      <w:rFonts w:ascii="Calibri" w:eastAsia="Arial Unicode MS" w:hAnsi="Calibri" w:cs="Arial Unicode MS"/>
      <w:b/>
      <w:bCs/>
      <w:sz w:val="18"/>
    </w:rPr>
  </w:style>
  <w:style w:type="paragraph" w:styleId="Ttulo7">
    <w:name w:val="heading 7"/>
    <w:basedOn w:val="Normal"/>
    <w:next w:val="Normal"/>
    <w:qFormat/>
    <w:rsid w:val="00D325CE"/>
    <w:pPr>
      <w:keepNext/>
      <w:outlineLvl w:val="6"/>
    </w:pPr>
    <w:rPr>
      <w:rFonts w:ascii="Calibri" w:eastAsia="Arial Unicode MS" w:hAnsi="Calibri" w:cs="Arial Unicode MS"/>
      <w:b/>
      <w:bCs/>
      <w:sz w:val="14"/>
      <w:szCs w:val="12"/>
    </w:rPr>
  </w:style>
  <w:style w:type="paragraph" w:styleId="Ttulo8">
    <w:name w:val="heading 8"/>
    <w:basedOn w:val="Normal"/>
    <w:next w:val="Normal"/>
    <w:qFormat/>
    <w:rsid w:val="00D325CE"/>
    <w:pPr>
      <w:keepNext/>
      <w:outlineLvl w:val="7"/>
    </w:pPr>
    <w:rPr>
      <w:rFonts w:ascii="Calibri" w:eastAsia="Arial Unicode MS" w:hAnsi="Calibri" w:cs="Arial Unicode MS"/>
      <w:b/>
      <w:bCs/>
      <w:color w:val="FF9900"/>
      <w:sz w:val="18"/>
    </w:rPr>
  </w:style>
  <w:style w:type="paragraph" w:styleId="Ttulo9">
    <w:name w:val="heading 9"/>
    <w:basedOn w:val="Normal"/>
    <w:next w:val="Normal"/>
    <w:qFormat/>
    <w:rsid w:val="00D325CE"/>
    <w:pPr>
      <w:keepNext/>
      <w:jc w:val="center"/>
      <w:outlineLvl w:val="8"/>
    </w:pPr>
    <w:rPr>
      <w:rFonts w:ascii="Calibri" w:eastAsia="Arial Unicode MS" w:hAnsi="Calibri" w:cs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D325C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D325CE"/>
  </w:style>
  <w:style w:type="paragraph" w:styleId="Cabealho">
    <w:name w:val="header"/>
    <w:basedOn w:val="Normal"/>
    <w:semiHidden/>
    <w:rsid w:val="00D325CE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semiHidden/>
    <w:rsid w:val="00D325C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semiHidden/>
    <w:rsid w:val="00D325CE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D325CE"/>
    <w:rPr>
      <w:sz w:val="16"/>
      <w:szCs w:val="16"/>
    </w:rPr>
  </w:style>
  <w:style w:type="paragraph" w:styleId="Textodecomentrio">
    <w:name w:val="annotation text"/>
    <w:basedOn w:val="Normal"/>
    <w:semiHidden/>
    <w:rsid w:val="00D325CE"/>
    <w:rPr>
      <w:sz w:val="20"/>
      <w:szCs w:val="20"/>
    </w:rPr>
  </w:style>
  <w:style w:type="character" w:styleId="HiperlinkVisitado">
    <w:name w:val="FollowedHyperlink"/>
    <w:basedOn w:val="Fontepargpadro"/>
    <w:semiHidden/>
    <w:rsid w:val="00D325CE"/>
    <w:rPr>
      <w:color w:val="800080"/>
      <w:u w:val="single"/>
    </w:rPr>
  </w:style>
  <w:style w:type="paragraph" w:customStyle="1" w:styleId="xl24">
    <w:name w:val="xl24"/>
    <w:basedOn w:val="Normal"/>
    <w:rsid w:val="00D32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5">
    <w:name w:val="xl25"/>
    <w:basedOn w:val="Normal"/>
    <w:rsid w:val="00D32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28"/>
      <w:szCs w:val="28"/>
    </w:rPr>
  </w:style>
  <w:style w:type="paragraph" w:customStyle="1" w:styleId="xl26">
    <w:name w:val="xl26"/>
    <w:basedOn w:val="Normal"/>
    <w:rsid w:val="00D325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Normal"/>
    <w:rsid w:val="00D325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8">
    <w:name w:val="xl28"/>
    <w:basedOn w:val="Normal"/>
    <w:rsid w:val="00D325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9">
    <w:name w:val="xl29"/>
    <w:basedOn w:val="Normal"/>
    <w:rsid w:val="00D32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0">
    <w:name w:val="xl30"/>
    <w:basedOn w:val="Normal"/>
    <w:rsid w:val="00D325C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1">
    <w:name w:val="xl31"/>
    <w:basedOn w:val="Normal"/>
    <w:rsid w:val="00D325CE"/>
    <w:pPr>
      <w:pBdr>
        <w:top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2">
    <w:name w:val="xl32"/>
    <w:basedOn w:val="Normal"/>
    <w:rsid w:val="00D325C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3">
    <w:name w:val="xl33"/>
    <w:basedOn w:val="Normal"/>
    <w:rsid w:val="00D325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4">
    <w:name w:val="xl34"/>
    <w:basedOn w:val="Normal"/>
    <w:rsid w:val="00D325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C610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C6100"/>
    <w:rPr>
      <w:b/>
      <w:bCs/>
    </w:rPr>
  </w:style>
  <w:style w:type="character" w:customStyle="1" w:styleId="apple-converted-space">
    <w:name w:val="apple-converted-space"/>
    <w:basedOn w:val="Fontepargpadro"/>
    <w:rsid w:val="004C6100"/>
  </w:style>
  <w:style w:type="paragraph" w:styleId="Textodenotadefim">
    <w:name w:val="endnote text"/>
    <w:basedOn w:val="Normal"/>
    <w:link w:val="TextodenotadefimChar"/>
    <w:semiHidden/>
    <w:rsid w:val="00F35BE7"/>
    <w:rPr>
      <w:rFonts w:ascii="Times" w:eastAsia="Times" w:hAnsi="Times"/>
      <w:sz w:val="20"/>
      <w:szCs w:val="20"/>
      <w:lang w:val="pt-PT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35BE7"/>
    <w:rPr>
      <w:rFonts w:ascii="Times" w:eastAsia="Times" w:hAnsi="Times"/>
      <w:lang w:val="pt-PT"/>
    </w:rPr>
  </w:style>
  <w:style w:type="paragraph" w:styleId="SemEspaamento">
    <w:name w:val="No Spacing"/>
    <w:uiPriority w:val="1"/>
    <w:qFormat/>
    <w:rsid w:val="00F35BE7"/>
    <w:rPr>
      <w:rFonts w:ascii="Calibri" w:eastAsia="Calibri" w:hAnsi="Calibri"/>
      <w:sz w:val="22"/>
      <w:szCs w:val="22"/>
      <w:lang w:eastAsia="en-US"/>
    </w:rPr>
  </w:style>
  <w:style w:type="character" w:styleId="MquinadeescreverHTML">
    <w:name w:val="HTML Typewriter"/>
    <w:basedOn w:val="Fontepargpadro"/>
    <w:semiHidden/>
    <w:unhideWhenUsed/>
    <w:rsid w:val="00F35BE7"/>
    <w:rPr>
      <w:rFonts w:ascii="Arial Unicode MS" w:eastAsia="Arial Unicode MS" w:hAnsi="Arial Unicode MS" w:cs="Arial Unicode MS" w:hint="eastAsi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B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B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598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528">
          <w:marLeft w:val="1659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300">
          <w:marLeft w:val="1843"/>
          <w:marRight w:val="461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30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9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12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1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5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9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2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4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7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52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2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6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9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8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8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2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5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0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0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5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3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8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0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1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6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51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3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2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5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1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5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9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8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3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8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6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3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4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5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7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6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9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2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69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0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2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5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8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5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1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3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4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7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c.unicamp.br/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Unicamp</Company>
  <LinksUpToDate>false</LinksUpToDate>
  <CharactersWithSpaces>4926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http://www.dac.unicamp.br/link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creator>CCUEC</dc:creator>
  <cp:lastModifiedBy>Renata Aparecida Carvalho De Seta</cp:lastModifiedBy>
  <cp:revision>2</cp:revision>
  <cp:lastPrinted>2015-01-08T12:37:00Z</cp:lastPrinted>
  <dcterms:created xsi:type="dcterms:W3CDTF">2017-01-20T15:37:00Z</dcterms:created>
  <dcterms:modified xsi:type="dcterms:W3CDTF">2017-01-20T15:37:00Z</dcterms:modified>
</cp:coreProperties>
</file>