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6B" w:rsidRPr="008243EB" w:rsidRDefault="008243EB" w:rsidP="008243EB">
      <w:pPr>
        <w:jc w:val="center"/>
        <w:rPr>
          <w:b/>
        </w:rPr>
      </w:pPr>
      <w:r w:rsidRPr="008243EB">
        <w:rPr>
          <w:b/>
        </w:rPr>
        <w:t>ANNEX I</w:t>
      </w:r>
    </w:p>
    <w:p w:rsidR="008243EB" w:rsidRPr="008243EB" w:rsidRDefault="008243EB" w:rsidP="008243EB">
      <w:pPr>
        <w:jc w:val="center"/>
        <w:rPr>
          <w:b/>
        </w:rPr>
      </w:pPr>
    </w:p>
    <w:p w:rsidR="008243EB" w:rsidRDefault="008243EB" w:rsidP="008243EB">
      <w:pPr>
        <w:jc w:val="center"/>
        <w:rPr>
          <w:b/>
          <w:lang w:val="en-US"/>
        </w:rPr>
      </w:pPr>
      <w:r w:rsidRPr="008243EB">
        <w:rPr>
          <w:b/>
          <w:lang w:val="en-US"/>
        </w:rPr>
        <w:t xml:space="preserve">LIST OF </w:t>
      </w:r>
      <w:proofErr w:type="gramStart"/>
      <w:r w:rsidRPr="008243EB">
        <w:rPr>
          <w:b/>
          <w:lang w:val="en-US"/>
        </w:rPr>
        <w:t>COUNTRIES WHICH</w:t>
      </w:r>
      <w:proofErr w:type="gramEnd"/>
      <w:r w:rsidRPr="008243EB">
        <w:rPr>
          <w:b/>
          <w:lang w:val="en-US"/>
        </w:rPr>
        <w:t xml:space="preserve"> SCIENTIFIC AND ACADEMIC COOPERATION WITH BRAZIL HAS BEEN MOST EFFECTIVE (IN ALPHABETICAL ORDER)</w:t>
      </w:r>
    </w:p>
    <w:p w:rsidR="008243EB" w:rsidRDefault="008243EB" w:rsidP="008243EB">
      <w:pPr>
        <w:jc w:val="both"/>
        <w:rPr>
          <w:b/>
          <w:lang w:val="en-US"/>
        </w:rPr>
      </w:pPr>
    </w:p>
    <w:p w:rsidR="008243EB" w:rsidRPr="008243EB" w:rsidRDefault="008243EB" w:rsidP="008243EB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 w:rsidRPr="008243EB">
        <w:rPr>
          <w:lang w:val="en-US"/>
        </w:rPr>
        <w:t xml:space="preserve">The following are the countries of the </w:t>
      </w:r>
      <w:bookmarkStart w:id="0" w:name="_GoBack"/>
      <w:bookmarkEnd w:id="0"/>
      <w:r w:rsidR="00596BFB" w:rsidRPr="008243EB">
        <w:rPr>
          <w:lang w:val="en-US"/>
        </w:rPr>
        <w:t>institutions, which</w:t>
      </w:r>
      <w:r w:rsidRPr="008243EB">
        <w:rPr>
          <w:lang w:val="en-US"/>
        </w:rPr>
        <w:t xml:space="preserve"> at least 70% of the resources for partnerships </w:t>
      </w:r>
      <w:proofErr w:type="gramStart"/>
      <w:r w:rsidRPr="008243EB">
        <w:rPr>
          <w:lang w:val="en-US"/>
        </w:rPr>
        <w:t>should be allocated</w:t>
      </w:r>
      <w:proofErr w:type="gramEnd"/>
      <w:r w:rsidRPr="008243EB">
        <w:rPr>
          <w:lang w:val="en-US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243EB" w:rsidRPr="008243EB" w:rsidTr="008243EB">
        <w:trPr>
          <w:jc w:val="center"/>
        </w:trPr>
        <w:tc>
          <w:tcPr>
            <w:tcW w:w="4247" w:type="dxa"/>
          </w:tcPr>
          <w:p w:rsidR="008243EB" w:rsidRPr="008243EB" w:rsidRDefault="008243EB" w:rsidP="008243EB">
            <w:pPr>
              <w:ind w:left="360"/>
              <w:jc w:val="center"/>
            </w:pPr>
            <w:r w:rsidRPr="008243EB">
              <w:t>Argentina</w:t>
            </w:r>
          </w:p>
          <w:p w:rsidR="008243EB" w:rsidRPr="008243EB" w:rsidRDefault="008243EB" w:rsidP="008243EB">
            <w:pPr>
              <w:ind w:left="360"/>
              <w:jc w:val="center"/>
            </w:pPr>
            <w:proofErr w:type="spellStart"/>
            <w:r w:rsidRPr="008243EB">
              <w:t>Australia</w:t>
            </w:r>
            <w:proofErr w:type="spellEnd"/>
          </w:p>
          <w:p w:rsidR="008243EB" w:rsidRPr="008243EB" w:rsidRDefault="008243EB" w:rsidP="008243EB">
            <w:pPr>
              <w:ind w:left="360"/>
              <w:jc w:val="center"/>
            </w:pPr>
            <w:proofErr w:type="spellStart"/>
            <w:r w:rsidRPr="008243EB">
              <w:t>Austria</w:t>
            </w:r>
            <w:proofErr w:type="spellEnd"/>
          </w:p>
          <w:p w:rsidR="008243EB" w:rsidRPr="008243EB" w:rsidRDefault="008243EB" w:rsidP="008243EB">
            <w:pPr>
              <w:ind w:left="360"/>
              <w:jc w:val="center"/>
            </w:pPr>
            <w:r w:rsidRPr="008243EB">
              <w:t>Canada</w:t>
            </w:r>
          </w:p>
          <w:p w:rsidR="008243EB" w:rsidRPr="008243EB" w:rsidRDefault="008243EB" w:rsidP="008243EB">
            <w:pPr>
              <w:ind w:left="360"/>
              <w:jc w:val="center"/>
            </w:pPr>
            <w:r w:rsidRPr="008243EB">
              <w:t>China</w:t>
            </w:r>
          </w:p>
          <w:p w:rsidR="008243EB" w:rsidRPr="008243EB" w:rsidRDefault="008243EB" w:rsidP="008243EB">
            <w:pPr>
              <w:ind w:left="360"/>
              <w:jc w:val="center"/>
            </w:pPr>
            <w:proofErr w:type="spellStart"/>
            <w:r w:rsidRPr="008243EB">
              <w:t>Denmark</w:t>
            </w:r>
            <w:proofErr w:type="spellEnd"/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Finland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France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Germany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India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Ireland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Italy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Japan</w:t>
            </w:r>
          </w:p>
          <w:p w:rsidR="008243EB" w:rsidRPr="008243EB" w:rsidRDefault="008243EB" w:rsidP="008243EB">
            <w:pPr>
              <w:jc w:val="both"/>
              <w:rPr>
                <w:lang w:val="en-US"/>
              </w:rPr>
            </w:pPr>
          </w:p>
        </w:tc>
        <w:tc>
          <w:tcPr>
            <w:tcW w:w="4247" w:type="dxa"/>
          </w:tcPr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Mexico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Netherlands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New Zealand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Norway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Russia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South Africa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South Korea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Spain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Sweden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Switzerland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United Kingdom</w:t>
            </w:r>
          </w:p>
          <w:p w:rsidR="008243EB" w:rsidRPr="008243EB" w:rsidRDefault="008243EB" w:rsidP="008243EB">
            <w:pPr>
              <w:ind w:left="360"/>
              <w:jc w:val="center"/>
              <w:rPr>
                <w:lang w:val="en-US"/>
              </w:rPr>
            </w:pPr>
            <w:r w:rsidRPr="008243EB">
              <w:rPr>
                <w:lang w:val="en-US"/>
              </w:rPr>
              <w:t>USA</w:t>
            </w:r>
          </w:p>
          <w:p w:rsidR="008243EB" w:rsidRPr="008243EB" w:rsidRDefault="008243EB" w:rsidP="008243EB">
            <w:pPr>
              <w:jc w:val="both"/>
              <w:rPr>
                <w:lang w:val="en-US"/>
              </w:rPr>
            </w:pPr>
          </w:p>
        </w:tc>
      </w:tr>
    </w:tbl>
    <w:p w:rsidR="008243EB" w:rsidRPr="008243EB" w:rsidRDefault="008243EB" w:rsidP="008243EB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 w:rsidRPr="008243EB">
        <w:rPr>
          <w:lang w:val="en-US"/>
        </w:rPr>
        <w:t xml:space="preserve">The remaining 30% of resources </w:t>
      </w:r>
      <w:proofErr w:type="gramStart"/>
      <w:r w:rsidRPr="008243EB">
        <w:rPr>
          <w:lang w:val="en-US"/>
        </w:rPr>
        <w:t>can be allocated</w:t>
      </w:r>
      <w:proofErr w:type="gramEnd"/>
      <w:r w:rsidRPr="008243EB">
        <w:rPr>
          <w:lang w:val="en-US"/>
        </w:rPr>
        <w:t xml:space="preserve"> to partnerships with institutions in other countries, according to priorities and strategies of the Proposing Institution.</w:t>
      </w:r>
    </w:p>
    <w:sectPr w:rsidR="008243EB" w:rsidRPr="00824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D32F5"/>
    <w:multiLevelType w:val="hybridMultilevel"/>
    <w:tmpl w:val="278C6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EB"/>
    <w:rsid w:val="00596BFB"/>
    <w:rsid w:val="006C796B"/>
    <w:rsid w:val="007706B5"/>
    <w:rsid w:val="008243EB"/>
    <w:rsid w:val="009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3401-B0C5-41C2-A762-3022914D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3EB"/>
    <w:pPr>
      <w:ind w:left="720"/>
      <w:contextualSpacing/>
    </w:pPr>
  </w:style>
  <w:style w:type="table" w:styleId="Tabelacomgrade">
    <w:name w:val="Table Grid"/>
    <w:basedOn w:val="Tabelanormal"/>
    <w:uiPriority w:val="39"/>
    <w:rsid w:val="0082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2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15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8122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5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06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57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Gomes de Gouveia</dc:creator>
  <cp:keywords/>
  <dc:description/>
  <cp:lastModifiedBy>Raquel Gomes de Gouveia</cp:lastModifiedBy>
  <cp:revision>4</cp:revision>
  <dcterms:created xsi:type="dcterms:W3CDTF">2017-12-07T17:37:00Z</dcterms:created>
  <dcterms:modified xsi:type="dcterms:W3CDTF">2017-12-07T17:48:00Z</dcterms:modified>
</cp:coreProperties>
</file>